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8E" w:rsidRPr="00AD7A41" w:rsidRDefault="004443A2" w:rsidP="00786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>CONFERENCE DE PRESSE DU MINISTERE DES TRAVAUX PUBLICS</w:t>
      </w:r>
    </w:p>
    <w:p w:rsidR="00AD7A41" w:rsidRDefault="00786BCC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Extrait de la présentation de Monsieur Moustapha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décrypté par notre </w:t>
      </w:r>
      <w:proofErr w:type="spellStart"/>
      <w:r>
        <w:rPr>
          <w:rFonts w:ascii="Times New Roman" w:hAnsi="Times New Roman" w:cs="Times New Roman"/>
          <w:sz w:val="24"/>
          <w:szCs w:val="24"/>
        </w:rPr>
        <w:t>envoyé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spéciale Aboubacar TOURE.  </w:t>
      </w:r>
      <w:bookmarkStart w:id="0" w:name="_GoBack"/>
      <w:bookmarkEnd w:id="0"/>
    </w:p>
    <w:p w:rsidR="00AD7A41" w:rsidRDefault="00AD7A41" w:rsidP="00AD7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D35D01" w:rsidRPr="00AD7A41">
        <w:rPr>
          <w:rFonts w:ascii="Times New Roman" w:hAnsi="Times New Roman" w:cs="Times New Roman"/>
          <w:sz w:val="24"/>
          <w:szCs w:val="24"/>
        </w:rPr>
        <w:t xml:space="preserve">puis 2011, 1.136,67 km de routes nationales ont été bitumé, 2.366,18 km réhabilitées et 540,45 km de voiries urbaines bitumées.                          </w:t>
      </w:r>
    </w:p>
    <w:p w:rsidR="005167DA" w:rsidRPr="00AD7A41" w:rsidRDefault="004C5378" w:rsidP="00AD7A41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Les infrastructures routières </w:t>
      </w:r>
      <w:r w:rsidR="005167DA" w:rsidRPr="00AD7A41">
        <w:rPr>
          <w:rFonts w:ascii="Times New Roman" w:hAnsi="Times New Roman" w:cs="Times New Roman"/>
          <w:sz w:val="24"/>
          <w:szCs w:val="24"/>
        </w:rPr>
        <w:t>sous la 3e République 2010-2020</w:t>
      </w:r>
    </w:p>
    <w:p w:rsidR="005167DA" w:rsidRPr="00AD7A41" w:rsidRDefault="005167DA" w:rsidP="00AD7A41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>D’où venons-nous 1958-2010</w:t>
      </w:r>
      <w:r w:rsidR="004443A2" w:rsidRPr="00AD7A41">
        <w:rPr>
          <w:rFonts w:ascii="Times New Roman" w:hAnsi="Times New Roman" w:cs="Times New Roman"/>
          <w:sz w:val="24"/>
          <w:szCs w:val="24"/>
        </w:rPr>
        <w:t xml:space="preserve"> </w:t>
      </w:r>
      <w:r w:rsidRPr="00AD7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1958-1984 : -</w:t>
      </w:r>
      <w:r w:rsidR="00A45EE2">
        <w:rPr>
          <w:rFonts w:ascii="Times New Roman" w:hAnsi="Times New Roman" w:cs="Times New Roman"/>
          <w:sz w:val="24"/>
          <w:szCs w:val="24"/>
        </w:rPr>
        <w:t xml:space="preserve">le </w:t>
      </w:r>
      <w:r w:rsidRPr="00AD7A41">
        <w:rPr>
          <w:rFonts w:ascii="Times New Roman" w:hAnsi="Times New Roman" w:cs="Times New Roman"/>
          <w:sz w:val="24"/>
          <w:szCs w:val="24"/>
        </w:rPr>
        <w:t>Réseau routier National passe de 10.143km à 12.753km de routes inventoriées (toutes catégories).                                                                                                                                                                         –voirie urbaines bitumées : environ 40km                                                                                                                       -route nationale bitumé : 1.124 km                                                                                                                                                                                          -route en terre moderne : 262 km                                                                                                                                                                    -route en terre : 11.327 km                                                                                                                                    -ponts sur les routes régionales : 2.660ml                                                                                                                               -Grand ouvrage : 970ml                                                                                                                                                            -Bacs fluviaux et maritimes : 28 unités</w:t>
      </w:r>
    </w:p>
    <w:p w:rsidR="005167DA" w:rsidRPr="00AD7A41" w:rsidRDefault="005167DA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Pourcentage de dégradation en 1984 60% </w:t>
      </w:r>
    </w:p>
    <w:p w:rsidR="004443A2" w:rsidRPr="00AD7A41" w:rsidRDefault="006E5E6C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Nouvelle orientation </w:t>
      </w:r>
      <w:r w:rsidR="00A45EE2" w:rsidRPr="00AD7A41">
        <w:rPr>
          <w:rFonts w:ascii="Times New Roman" w:hAnsi="Times New Roman" w:cs="Times New Roman"/>
          <w:sz w:val="24"/>
          <w:szCs w:val="24"/>
        </w:rPr>
        <w:t>stratégique</w:t>
      </w:r>
      <w:r w:rsidRPr="00AD7A41">
        <w:rPr>
          <w:rFonts w:ascii="Times New Roman" w:hAnsi="Times New Roman" w:cs="Times New Roman"/>
          <w:sz w:val="24"/>
          <w:szCs w:val="24"/>
        </w:rPr>
        <w:t xml:space="preserve">, un recadrage qui </w:t>
      </w:r>
      <w:r w:rsidR="00A45EE2" w:rsidRPr="00AD7A41">
        <w:rPr>
          <w:rFonts w:ascii="Times New Roman" w:hAnsi="Times New Roman" w:cs="Times New Roman"/>
          <w:sz w:val="24"/>
          <w:szCs w:val="24"/>
        </w:rPr>
        <w:t>redéfini</w:t>
      </w:r>
      <w:r w:rsidRPr="00AD7A41">
        <w:rPr>
          <w:rFonts w:ascii="Times New Roman" w:hAnsi="Times New Roman" w:cs="Times New Roman"/>
          <w:sz w:val="24"/>
          <w:szCs w:val="24"/>
        </w:rPr>
        <w:t xml:space="preserve"> la </w:t>
      </w:r>
      <w:r w:rsidR="00A45EE2" w:rsidRPr="00AD7A41">
        <w:rPr>
          <w:rFonts w:ascii="Times New Roman" w:hAnsi="Times New Roman" w:cs="Times New Roman"/>
          <w:sz w:val="24"/>
          <w:szCs w:val="24"/>
        </w:rPr>
        <w:t>stratégie</w:t>
      </w:r>
      <w:r w:rsidRPr="00AD7A41">
        <w:rPr>
          <w:rFonts w:ascii="Times New Roman" w:hAnsi="Times New Roman" w:cs="Times New Roman"/>
          <w:sz w:val="24"/>
          <w:szCs w:val="24"/>
        </w:rPr>
        <w:t xml:space="preserve"> globale de </w:t>
      </w:r>
      <w:r w:rsidR="00A45EE2" w:rsidRPr="00AD7A41">
        <w:rPr>
          <w:rFonts w:ascii="Times New Roman" w:hAnsi="Times New Roman" w:cs="Times New Roman"/>
          <w:sz w:val="24"/>
          <w:szCs w:val="24"/>
        </w:rPr>
        <w:t>développement</w:t>
      </w:r>
      <w:r w:rsidRPr="00AD7A41">
        <w:rPr>
          <w:rFonts w:ascii="Times New Roman" w:hAnsi="Times New Roman" w:cs="Times New Roman"/>
          <w:sz w:val="24"/>
          <w:szCs w:val="24"/>
        </w:rPr>
        <w:t xml:space="preserve"> des infrastructures </w:t>
      </w:r>
      <w:r w:rsidR="00A45EE2" w:rsidRPr="00AD7A41">
        <w:rPr>
          <w:rFonts w:ascii="Times New Roman" w:hAnsi="Times New Roman" w:cs="Times New Roman"/>
          <w:sz w:val="24"/>
          <w:szCs w:val="24"/>
        </w:rPr>
        <w:t>routières</w:t>
      </w:r>
    </w:p>
    <w:p w:rsidR="00A45EE2" w:rsidRDefault="006E5E6C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Maitre </w:t>
      </w:r>
      <w:r w:rsidR="0086438B" w:rsidRPr="00AD7A41">
        <w:rPr>
          <w:rFonts w:ascii="Times New Roman" w:hAnsi="Times New Roman" w:cs="Times New Roman"/>
          <w:sz w:val="24"/>
          <w:szCs w:val="24"/>
        </w:rPr>
        <w:t xml:space="preserve"> </w:t>
      </w:r>
      <w:r w:rsidRPr="00AD7A41">
        <w:rPr>
          <w:rFonts w:ascii="Times New Roman" w:hAnsi="Times New Roman" w:cs="Times New Roman"/>
          <w:sz w:val="24"/>
          <w:szCs w:val="24"/>
        </w:rPr>
        <w:t xml:space="preserve">d’ouvrage de toutes les routes et voiries urbaines au sein du </w:t>
      </w:r>
      <w:r w:rsidR="00A45EE2" w:rsidRPr="00AD7A41">
        <w:rPr>
          <w:rFonts w:ascii="Times New Roman" w:hAnsi="Times New Roman" w:cs="Times New Roman"/>
          <w:sz w:val="24"/>
          <w:szCs w:val="24"/>
        </w:rPr>
        <w:t>ministère</w:t>
      </w:r>
      <w:r w:rsidR="00A45EE2">
        <w:rPr>
          <w:rFonts w:ascii="Times New Roman" w:hAnsi="Times New Roman" w:cs="Times New Roman"/>
          <w:sz w:val="24"/>
          <w:szCs w:val="24"/>
        </w:rPr>
        <w:t xml:space="preserve"> en Charge des Travaux Publics</w:t>
      </w:r>
      <w:r w:rsidR="004C5378" w:rsidRPr="00AD7A41">
        <w:rPr>
          <w:rFonts w:ascii="Times New Roman" w:hAnsi="Times New Roman" w:cs="Times New Roman"/>
          <w:sz w:val="24"/>
          <w:szCs w:val="24"/>
        </w:rPr>
        <w:t xml:space="preserve">. Des directions nationales </w:t>
      </w:r>
      <w:r w:rsidR="00A45EE2" w:rsidRPr="00AD7A41">
        <w:rPr>
          <w:rFonts w:ascii="Times New Roman" w:hAnsi="Times New Roman" w:cs="Times New Roman"/>
          <w:sz w:val="24"/>
          <w:szCs w:val="24"/>
        </w:rPr>
        <w:t>spécialisées</w:t>
      </w:r>
      <w:r w:rsidR="004C5378" w:rsidRPr="00AD7A41">
        <w:rPr>
          <w:rFonts w:ascii="Times New Roman" w:hAnsi="Times New Roman" w:cs="Times New Roman"/>
          <w:sz w:val="24"/>
          <w:szCs w:val="24"/>
        </w:rPr>
        <w:t xml:space="preserve"> afin de limiter au maximum les conflits d’attributions et le gaspillage économique qui découle. </w:t>
      </w:r>
    </w:p>
    <w:p w:rsidR="00A45EE2" w:rsidRDefault="004C5378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De </w:t>
      </w:r>
      <w:r w:rsidR="00A45EE2" w:rsidRPr="00AD7A41">
        <w:rPr>
          <w:rFonts w:ascii="Times New Roman" w:hAnsi="Times New Roman" w:cs="Times New Roman"/>
          <w:sz w:val="24"/>
          <w:szCs w:val="24"/>
        </w:rPr>
        <w:t>nombreuses</w:t>
      </w:r>
      <w:r w:rsidRPr="00AD7A41">
        <w:rPr>
          <w:rFonts w:ascii="Times New Roman" w:hAnsi="Times New Roman" w:cs="Times New Roman"/>
          <w:sz w:val="24"/>
          <w:szCs w:val="24"/>
        </w:rPr>
        <w:t xml:space="preserve"> réformes institut</w:t>
      </w:r>
      <w:r w:rsidR="00A45EE2">
        <w:rPr>
          <w:rFonts w:ascii="Times New Roman" w:hAnsi="Times New Roman" w:cs="Times New Roman"/>
          <w:sz w:val="24"/>
          <w:szCs w:val="24"/>
        </w:rPr>
        <w:t>ionnelles et organisationnelles :</w:t>
      </w:r>
    </w:p>
    <w:p w:rsidR="00A45EE2" w:rsidRDefault="00A45EE2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4C5378" w:rsidRPr="00AD7A4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nformité des normes régionales,</w:t>
      </w:r>
    </w:p>
    <w:p w:rsidR="00A45EE2" w:rsidRDefault="00A45EE2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5378" w:rsidRPr="00AD7A41">
        <w:rPr>
          <w:rFonts w:ascii="Times New Roman" w:hAnsi="Times New Roman" w:cs="Times New Roman"/>
          <w:sz w:val="24"/>
          <w:szCs w:val="24"/>
        </w:rPr>
        <w:t xml:space="preserve">Renforcement de l’arsenal administratif et législatif. </w:t>
      </w:r>
    </w:p>
    <w:p w:rsidR="004C5378" w:rsidRPr="00AD7A41" w:rsidRDefault="00A45EE2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5378" w:rsidRPr="00AD7A41">
        <w:rPr>
          <w:rFonts w:ascii="Times New Roman" w:hAnsi="Times New Roman" w:cs="Times New Roman"/>
          <w:sz w:val="24"/>
          <w:szCs w:val="24"/>
        </w:rPr>
        <w:t>Renouvellement des cadres</w:t>
      </w:r>
    </w:p>
    <w:p w:rsidR="00A45EE2" w:rsidRDefault="00A45EE2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244B" w:rsidRPr="00AD7A41">
        <w:rPr>
          <w:rFonts w:ascii="Times New Roman" w:hAnsi="Times New Roman" w:cs="Times New Roman"/>
          <w:sz w:val="24"/>
          <w:szCs w:val="24"/>
        </w:rPr>
        <w:t xml:space="preserve">Nouvelle stratégie globale d’entretien routier basée sur une prépondérance accordée à la protection du réseau routier. </w:t>
      </w:r>
    </w:p>
    <w:p w:rsidR="00C7244B" w:rsidRPr="00AD7A41" w:rsidRDefault="00A45EE2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244B" w:rsidRPr="00AD7A41">
        <w:rPr>
          <w:rFonts w:ascii="Times New Roman" w:hAnsi="Times New Roman" w:cs="Times New Roman"/>
          <w:sz w:val="24"/>
          <w:szCs w:val="24"/>
        </w:rPr>
        <w:t xml:space="preserve">Nouvelle stratégie de développement du réseau routier à travers un renforcement progressif de l’armature routière nationale à travers la mise en œuvre de </w:t>
      </w:r>
      <w:r w:rsidRPr="00AD7A41">
        <w:rPr>
          <w:rFonts w:ascii="Times New Roman" w:hAnsi="Times New Roman" w:cs="Times New Roman"/>
          <w:sz w:val="24"/>
          <w:szCs w:val="24"/>
        </w:rPr>
        <w:t>solutions techniques évolutives adaptées</w:t>
      </w:r>
      <w:r w:rsidR="00C7244B" w:rsidRPr="00AD7A4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--</w:t>
      </w:r>
      <w:r w:rsidR="00C7244B" w:rsidRPr="00AD7A41">
        <w:rPr>
          <w:rFonts w:ascii="Times New Roman" w:hAnsi="Times New Roman" w:cs="Times New Roman"/>
          <w:sz w:val="24"/>
          <w:szCs w:val="24"/>
        </w:rPr>
        <w:t xml:space="preserve">Création d’un cadre propice pour l’utilisation des financements privés pour la réalisation des infrastructures routières à travers </w:t>
      </w:r>
      <w:r w:rsidR="00523205" w:rsidRPr="00AD7A41">
        <w:rPr>
          <w:rFonts w:ascii="Times New Roman" w:hAnsi="Times New Roman" w:cs="Times New Roman"/>
          <w:sz w:val="24"/>
          <w:szCs w:val="24"/>
        </w:rPr>
        <w:t>le partenariat public-privé (PPP), soulagement du BND et croissance des investissements.</w:t>
      </w:r>
    </w:p>
    <w:p w:rsidR="00523205" w:rsidRPr="00AD7A41" w:rsidRDefault="00523205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>Des infrastructures qui accompagne</w:t>
      </w:r>
      <w:r w:rsidR="00A45EE2">
        <w:rPr>
          <w:rFonts w:ascii="Times New Roman" w:hAnsi="Times New Roman" w:cs="Times New Roman"/>
          <w:sz w:val="24"/>
          <w:szCs w:val="24"/>
        </w:rPr>
        <w:t>nt</w:t>
      </w:r>
      <w:r w:rsidRPr="00AD7A41">
        <w:rPr>
          <w:rFonts w:ascii="Times New Roman" w:hAnsi="Times New Roman" w:cs="Times New Roman"/>
          <w:sz w:val="24"/>
          <w:szCs w:val="24"/>
        </w:rPr>
        <w:t xml:space="preserve"> désormais le développement  socioéconomique, représentant 90% du trafic à l’intérieur du pays, le transport routier constitue un levier essentiel du développement économique de la Guinée en permettant :                                                                                    *Une meilleure circulation des facteurs de production et des personnes,                                                                </w:t>
      </w:r>
      <w:r w:rsidRPr="00AD7A41">
        <w:rPr>
          <w:rFonts w:ascii="Times New Roman" w:hAnsi="Times New Roman" w:cs="Times New Roman"/>
          <w:sz w:val="24"/>
          <w:szCs w:val="24"/>
        </w:rPr>
        <w:lastRenderedPageBreak/>
        <w:t>*Une réduction des couts et temps de transport dans les régions clés, permettant donc de renforcer la compétitivité et l’attractivité du pays.</w:t>
      </w:r>
    </w:p>
    <w:p w:rsidR="00523205" w:rsidRPr="00AD7A41" w:rsidRDefault="00523205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>Maximiser les synergies avec les pôles compétitifs identifiés dans chacun des secteurs de l’économie nationale (agriculture, industrie, mines, commerce transfrontalier etc…)</w:t>
      </w:r>
    </w:p>
    <w:p w:rsidR="00704F8C" w:rsidRPr="00AD7A41" w:rsidRDefault="00523205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>Des investissements à la mesure de la nouvelle vision, l’</w:t>
      </w:r>
      <w:r w:rsidR="0097332D" w:rsidRPr="00AD7A41">
        <w:rPr>
          <w:rFonts w:ascii="Times New Roman" w:hAnsi="Times New Roman" w:cs="Times New Roman"/>
          <w:sz w:val="24"/>
          <w:szCs w:val="24"/>
        </w:rPr>
        <w:t>instauration des composantes HIMO pour favoriser la création d’emplois des jeunes                                                                                                                        Emplois généré</w:t>
      </w:r>
      <w:r w:rsidR="00A45EE2">
        <w:rPr>
          <w:rFonts w:ascii="Times New Roman" w:hAnsi="Times New Roman" w:cs="Times New Roman"/>
          <w:sz w:val="24"/>
          <w:szCs w:val="24"/>
        </w:rPr>
        <w:t>s</w:t>
      </w:r>
      <w:r w:rsidR="0097332D" w:rsidRPr="00AD7A41">
        <w:rPr>
          <w:rFonts w:ascii="Times New Roman" w:hAnsi="Times New Roman" w:cs="Times New Roman"/>
          <w:sz w:val="24"/>
          <w:szCs w:val="24"/>
        </w:rPr>
        <w:t> : route</w:t>
      </w:r>
      <w:r w:rsidR="00A45EE2">
        <w:rPr>
          <w:rFonts w:ascii="Times New Roman" w:hAnsi="Times New Roman" w:cs="Times New Roman"/>
          <w:sz w:val="24"/>
          <w:szCs w:val="24"/>
        </w:rPr>
        <w:t>s</w:t>
      </w:r>
      <w:r w:rsidR="0097332D" w:rsidRPr="00AD7A41">
        <w:rPr>
          <w:rFonts w:ascii="Times New Roman" w:hAnsi="Times New Roman" w:cs="Times New Roman"/>
          <w:sz w:val="24"/>
          <w:szCs w:val="24"/>
        </w:rPr>
        <w:t xml:space="preserve"> nationale</w:t>
      </w:r>
      <w:r w:rsidR="00A45EE2">
        <w:rPr>
          <w:rFonts w:ascii="Times New Roman" w:hAnsi="Times New Roman" w:cs="Times New Roman"/>
          <w:sz w:val="24"/>
          <w:szCs w:val="24"/>
        </w:rPr>
        <w:t>s</w:t>
      </w:r>
      <w:r w:rsidR="0097332D" w:rsidRPr="00AD7A41">
        <w:rPr>
          <w:rFonts w:ascii="Times New Roman" w:hAnsi="Times New Roman" w:cs="Times New Roman"/>
          <w:sz w:val="24"/>
          <w:szCs w:val="24"/>
        </w:rPr>
        <w:t>, voiries urbaines, route</w:t>
      </w:r>
      <w:r w:rsidR="00A45EE2">
        <w:rPr>
          <w:rFonts w:ascii="Times New Roman" w:hAnsi="Times New Roman" w:cs="Times New Roman"/>
          <w:sz w:val="24"/>
          <w:szCs w:val="24"/>
        </w:rPr>
        <w:t>s</w:t>
      </w:r>
      <w:r w:rsidR="0097332D" w:rsidRPr="00AD7A41">
        <w:rPr>
          <w:rFonts w:ascii="Times New Roman" w:hAnsi="Times New Roman" w:cs="Times New Roman"/>
          <w:sz w:val="24"/>
          <w:szCs w:val="24"/>
        </w:rPr>
        <w:t xml:space="preserve"> préfectorale</w:t>
      </w:r>
      <w:r w:rsidR="00A45EE2">
        <w:rPr>
          <w:rFonts w:ascii="Times New Roman" w:hAnsi="Times New Roman" w:cs="Times New Roman"/>
          <w:sz w:val="24"/>
          <w:szCs w:val="24"/>
        </w:rPr>
        <w:t>s, entretiens</w:t>
      </w:r>
      <w:r w:rsidR="0097332D" w:rsidRPr="00AD7A41">
        <w:rPr>
          <w:rFonts w:ascii="Times New Roman" w:hAnsi="Times New Roman" w:cs="Times New Roman"/>
          <w:sz w:val="24"/>
          <w:szCs w:val="24"/>
        </w:rPr>
        <w:t xml:space="preserve"> routier</w:t>
      </w:r>
      <w:r w:rsidR="00A45EE2">
        <w:rPr>
          <w:rFonts w:ascii="Times New Roman" w:hAnsi="Times New Roman" w:cs="Times New Roman"/>
          <w:sz w:val="24"/>
          <w:szCs w:val="24"/>
        </w:rPr>
        <w:t>s</w:t>
      </w:r>
      <w:r w:rsidR="0097332D" w:rsidRPr="00AD7A41">
        <w:rPr>
          <w:rFonts w:ascii="Times New Roman" w:hAnsi="Times New Roman" w:cs="Times New Roman"/>
          <w:sz w:val="24"/>
          <w:szCs w:val="24"/>
        </w:rPr>
        <w:t>, ouvrage</w:t>
      </w:r>
      <w:r w:rsidR="00A45EE2">
        <w:rPr>
          <w:rFonts w:ascii="Times New Roman" w:hAnsi="Times New Roman" w:cs="Times New Roman"/>
          <w:sz w:val="24"/>
          <w:szCs w:val="24"/>
        </w:rPr>
        <w:t>s</w:t>
      </w:r>
      <w:r w:rsidR="0097332D" w:rsidRPr="00AD7A41">
        <w:rPr>
          <w:rFonts w:ascii="Times New Roman" w:hAnsi="Times New Roman" w:cs="Times New Roman"/>
          <w:sz w:val="24"/>
          <w:szCs w:val="24"/>
        </w:rPr>
        <w:t xml:space="preserve"> de franchissement (plus de 320.000 emplois temporaires directs)   </w:t>
      </w:r>
    </w:p>
    <w:p w:rsidR="00A45EE2" w:rsidRDefault="00704F8C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>Qu’avons-nous fait ? 2011 vers 2020</w:t>
      </w:r>
    </w:p>
    <w:p w:rsidR="00704F8C" w:rsidRPr="00AD7A41" w:rsidRDefault="00A45EE2" w:rsidP="00A45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F8C" w:rsidRPr="00AD7A41">
        <w:rPr>
          <w:rFonts w:ascii="Times New Roman" w:hAnsi="Times New Roman" w:cs="Times New Roman"/>
          <w:sz w:val="24"/>
          <w:szCs w:val="24"/>
        </w:rPr>
        <w:t xml:space="preserve">Que retenir ?                                                                                                                                                                              20,26% </w:t>
      </w: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="00704F8C" w:rsidRPr="00AD7A41">
        <w:rPr>
          <w:rFonts w:ascii="Times New Roman" w:hAnsi="Times New Roman" w:cs="Times New Roman"/>
          <w:sz w:val="24"/>
          <w:szCs w:val="24"/>
        </w:rPr>
        <w:t>route</w:t>
      </w:r>
      <w:r>
        <w:rPr>
          <w:rFonts w:ascii="Times New Roman" w:hAnsi="Times New Roman" w:cs="Times New Roman"/>
          <w:sz w:val="24"/>
          <w:szCs w:val="24"/>
        </w:rPr>
        <w:t xml:space="preserve">s nationales </w:t>
      </w:r>
      <w:r w:rsidR="00704F8C" w:rsidRPr="00AD7A41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mauvais </w:t>
      </w:r>
      <w:r w:rsidR="00704F8C" w:rsidRPr="00AD7A41">
        <w:rPr>
          <w:rFonts w:ascii="Times New Roman" w:hAnsi="Times New Roman" w:cs="Times New Roman"/>
          <w:sz w:val="24"/>
          <w:szCs w:val="24"/>
        </w:rPr>
        <w:t xml:space="preserve">état (système </w:t>
      </w:r>
      <w:proofErr w:type="spellStart"/>
      <w:r w:rsidR="00704F8C" w:rsidRPr="00AD7A41">
        <w:rPr>
          <w:rFonts w:ascii="Times New Roman" w:hAnsi="Times New Roman" w:cs="Times New Roman"/>
          <w:sz w:val="24"/>
          <w:szCs w:val="24"/>
        </w:rPr>
        <w:t>viziroad</w:t>
      </w:r>
      <w:proofErr w:type="spellEnd"/>
      <w:r w:rsidR="00704F8C" w:rsidRPr="00AD7A41">
        <w:rPr>
          <w:rFonts w:ascii="Times New Roman" w:hAnsi="Times New Roman" w:cs="Times New Roman"/>
          <w:sz w:val="24"/>
          <w:szCs w:val="24"/>
        </w:rPr>
        <w:t xml:space="preserve"> avril 2018)                                                                        540,45km de voiries urbaines bitumés                                                                                                                                  5682,2 mètres linéaires d’ouvrage de franchissement (tous types de ponts sur toutes routes confondues).</w:t>
      </w:r>
      <w:r w:rsidR="008E38EF" w:rsidRPr="00AD7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1.760.575 m2 d’entretien courant et périodique</w:t>
      </w:r>
    </w:p>
    <w:p w:rsidR="0058207C" w:rsidRPr="00AD7A41" w:rsidRDefault="00704F8C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>Des projets d’envergure pensé</w:t>
      </w:r>
      <w:r w:rsidR="00A45EE2">
        <w:rPr>
          <w:rFonts w:ascii="Times New Roman" w:hAnsi="Times New Roman" w:cs="Times New Roman"/>
          <w:sz w:val="24"/>
          <w:szCs w:val="24"/>
        </w:rPr>
        <w:t>s</w:t>
      </w:r>
      <w:r w:rsidRPr="00AD7A41">
        <w:rPr>
          <w:rFonts w:ascii="Times New Roman" w:hAnsi="Times New Roman" w:cs="Times New Roman"/>
          <w:sz w:val="24"/>
          <w:szCs w:val="24"/>
        </w:rPr>
        <w:t xml:space="preserve"> et conçus </w:t>
      </w:r>
      <w:r w:rsidR="00A45EE2">
        <w:rPr>
          <w:rFonts w:ascii="Times New Roman" w:hAnsi="Times New Roman" w:cs="Times New Roman"/>
          <w:sz w:val="24"/>
          <w:szCs w:val="24"/>
        </w:rPr>
        <w:t xml:space="preserve">pour </w:t>
      </w:r>
      <w:r w:rsidRPr="00AD7A41">
        <w:rPr>
          <w:rFonts w:ascii="Times New Roman" w:hAnsi="Times New Roman" w:cs="Times New Roman"/>
          <w:sz w:val="24"/>
          <w:szCs w:val="24"/>
        </w:rPr>
        <w:t>le présent et le futur.                                                                                      A quoi travaillons-nous ? Allez plus loin : relier totalement la</w:t>
      </w:r>
      <w:r w:rsidR="00A45EE2">
        <w:rPr>
          <w:rFonts w:ascii="Times New Roman" w:hAnsi="Times New Roman" w:cs="Times New Roman"/>
          <w:sz w:val="24"/>
          <w:szCs w:val="24"/>
        </w:rPr>
        <w:t xml:space="preserve"> Guinée aux pays voi</w:t>
      </w:r>
      <w:r w:rsidRPr="00AD7A41">
        <w:rPr>
          <w:rFonts w:ascii="Times New Roman" w:hAnsi="Times New Roman" w:cs="Times New Roman"/>
          <w:sz w:val="24"/>
          <w:szCs w:val="24"/>
        </w:rPr>
        <w:t>sins</w:t>
      </w:r>
      <w:r w:rsidR="0058207C" w:rsidRPr="00AD7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*RN1 N’ZEREKORE – YOMOU-FRONT LIBERIA : 85KM                                                                                                    *RN38 </w:t>
      </w:r>
      <w:proofErr w:type="spellStart"/>
      <w:r w:rsidR="0058207C" w:rsidRPr="00AD7A41">
        <w:rPr>
          <w:rFonts w:ascii="Times New Roman" w:hAnsi="Times New Roman" w:cs="Times New Roman"/>
          <w:sz w:val="24"/>
          <w:szCs w:val="24"/>
        </w:rPr>
        <w:t>Tintioulé</w:t>
      </w:r>
      <w:proofErr w:type="spellEnd"/>
      <w:r w:rsidR="0058207C" w:rsidRPr="00AD7A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8207C" w:rsidRPr="00AD7A41">
        <w:rPr>
          <w:rFonts w:ascii="Times New Roman" w:hAnsi="Times New Roman" w:cs="Times New Roman"/>
          <w:sz w:val="24"/>
          <w:szCs w:val="24"/>
        </w:rPr>
        <w:t>SabadouBaranaman</w:t>
      </w:r>
      <w:proofErr w:type="spellEnd"/>
      <w:r w:rsidR="0058207C" w:rsidRPr="00AD7A41">
        <w:rPr>
          <w:rFonts w:ascii="Times New Roman" w:hAnsi="Times New Roman" w:cs="Times New Roman"/>
          <w:sz w:val="24"/>
          <w:szCs w:val="24"/>
        </w:rPr>
        <w:t xml:space="preserve">-Boula </w:t>
      </w:r>
      <w:proofErr w:type="spellStart"/>
      <w:r w:rsidR="0058207C" w:rsidRPr="00AD7A41">
        <w:rPr>
          <w:rFonts w:ascii="Times New Roman" w:hAnsi="Times New Roman" w:cs="Times New Roman"/>
          <w:sz w:val="24"/>
          <w:szCs w:val="24"/>
        </w:rPr>
        <w:t>front.C.I</w:t>
      </w:r>
      <w:proofErr w:type="spellEnd"/>
      <w:r w:rsidR="0058207C" w:rsidRPr="00AD7A41">
        <w:rPr>
          <w:rFonts w:ascii="Times New Roman" w:hAnsi="Times New Roman" w:cs="Times New Roman"/>
          <w:sz w:val="24"/>
          <w:szCs w:val="24"/>
        </w:rPr>
        <w:t xml:space="preserve"> 129km                                                                                         </w:t>
      </w:r>
      <w:r w:rsidR="002C60C6" w:rsidRPr="00AD7A41">
        <w:rPr>
          <w:rFonts w:ascii="Times New Roman" w:hAnsi="Times New Roman" w:cs="Times New Roman"/>
          <w:sz w:val="24"/>
          <w:szCs w:val="24"/>
        </w:rPr>
        <w:t xml:space="preserve">  *RN6 Kankan-Siguiri-</w:t>
      </w:r>
      <w:proofErr w:type="spellStart"/>
      <w:r w:rsidR="002C60C6" w:rsidRPr="00AD7A41">
        <w:rPr>
          <w:rFonts w:ascii="Times New Roman" w:hAnsi="Times New Roman" w:cs="Times New Roman"/>
          <w:sz w:val="24"/>
          <w:szCs w:val="24"/>
        </w:rPr>
        <w:t>Kouremalé</w:t>
      </w:r>
      <w:proofErr w:type="spellEnd"/>
      <w:r w:rsidR="002C60C6" w:rsidRPr="00AD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C6" w:rsidRPr="00AD7A41">
        <w:rPr>
          <w:rFonts w:ascii="Times New Roman" w:hAnsi="Times New Roman" w:cs="Times New Roman"/>
          <w:sz w:val="24"/>
          <w:szCs w:val="24"/>
        </w:rPr>
        <w:t>front.Mali</w:t>
      </w:r>
      <w:proofErr w:type="spellEnd"/>
      <w:r w:rsidR="002C60C6" w:rsidRPr="00AD7A41">
        <w:rPr>
          <w:rFonts w:ascii="Times New Roman" w:hAnsi="Times New Roman" w:cs="Times New Roman"/>
          <w:sz w:val="24"/>
          <w:szCs w:val="24"/>
        </w:rPr>
        <w:t xml:space="preserve"> (auto route ) : 212,6km                                                                               *RN8 Labé –Mali- Kédougou front. Sénégal : 185km                                                                                                         *</w:t>
      </w:r>
      <w:proofErr w:type="spellStart"/>
      <w:r w:rsidR="002C60C6" w:rsidRPr="00AD7A41">
        <w:rPr>
          <w:rFonts w:ascii="Times New Roman" w:hAnsi="Times New Roman" w:cs="Times New Roman"/>
          <w:sz w:val="24"/>
          <w:szCs w:val="24"/>
        </w:rPr>
        <w:t>coyah-farmoreah</w:t>
      </w:r>
      <w:proofErr w:type="spellEnd"/>
      <w:r w:rsidR="002C60C6" w:rsidRPr="00AD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C6" w:rsidRPr="00AD7A41">
        <w:rPr>
          <w:rFonts w:ascii="Times New Roman" w:hAnsi="Times New Roman" w:cs="Times New Roman"/>
          <w:sz w:val="24"/>
          <w:szCs w:val="24"/>
        </w:rPr>
        <w:t>front.sierra</w:t>
      </w:r>
      <w:proofErr w:type="spellEnd"/>
      <w:r w:rsidR="002C60C6" w:rsidRPr="00AD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C6" w:rsidRPr="00AD7A41">
        <w:rPr>
          <w:rFonts w:ascii="Times New Roman" w:hAnsi="Times New Roman" w:cs="Times New Roman"/>
          <w:sz w:val="24"/>
          <w:szCs w:val="24"/>
        </w:rPr>
        <w:t>léone</w:t>
      </w:r>
      <w:proofErr w:type="spellEnd"/>
      <w:r w:rsidR="002C60C6" w:rsidRPr="00AD7A4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2C60C6" w:rsidRPr="00AD7A41">
        <w:rPr>
          <w:rFonts w:ascii="Times New Roman" w:hAnsi="Times New Roman" w:cs="Times New Roman"/>
          <w:sz w:val="24"/>
          <w:szCs w:val="24"/>
        </w:rPr>
        <w:t>:70km</w:t>
      </w:r>
      <w:proofErr w:type="gramEnd"/>
      <w:r w:rsidR="002C60C6" w:rsidRPr="00AD7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*RN3 Boké-</w:t>
      </w:r>
      <w:proofErr w:type="spellStart"/>
      <w:r w:rsidR="002C60C6" w:rsidRPr="00AD7A41">
        <w:rPr>
          <w:rFonts w:ascii="Times New Roman" w:hAnsi="Times New Roman" w:cs="Times New Roman"/>
          <w:sz w:val="24"/>
          <w:szCs w:val="24"/>
        </w:rPr>
        <w:t>Quebo</w:t>
      </w:r>
      <w:proofErr w:type="spellEnd"/>
      <w:r w:rsidR="002C60C6" w:rsidRPr="00AD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C6" w:rsidRPr="00AD7A41">
        <w:rPr>
          <w:rFonts w:ascii="Times New Roman" w:hAnsi="Times New Roman" w:cs="Times New Roman"/>
          <w:sz w:val="24"/>
          <w:szCs w:val="24"/>
        </w:rPr>
        <w:t>front.Guinée</w:t>
      </w:r>
      <w:proofErr w:type="spellEnd"/>
      <w:r w:rsidR="002C60C6" w:rsidRPr="00AD7A41">
        <w:rPr>
          <w:rFonts w:ascii="Times New Roman" w:hAnsi="Times New Roman" w:cs="Times New Roman"/>
          <w:sz w:val="24"/>
          <w:szCs w:val="24"/>
        </w:rPr>
        <w:t xml:space="preserve"> Bissau : 86km </w:t>
      </w:r>
    </w:p>
    <w:p w:rsidR="002C60C6" w:rsidRPr="00AD7A41" w:rsidRDefault="002C60C6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Renforcer le réseau routier des régions :                                                                                                                                *RN1 Kankan – Kérouané-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Beyla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252 km                                                                                                                                      *RN1 N’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Zérékoré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yomou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 70km                                                                                                                                                 *RN5  Manda-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sintourou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komba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20 km                                                                                                                                  *RN23 Boké –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Gaoul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189 km                                                                                                                                               *RN24 Kindia –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Télimélé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Gaoul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280 km                                                                                                                                      RN27 Labé-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Tougué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– Dinguiraye – Siguiri 527 km </w:t>
      </w:r>
    </w:p>
    <w:p w:rsidR="00E750CB" w:rsidRPr="00AD7A41" w:rsidRDefault="0058207C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Infrastructures routières : illustration de la vision du président de la république, Pr Alpha Condé : </w:t>
      </w:r>
      <w:r w:rsidR="00A45EE2">
        <w:rPr>
          <w:rFonts w:ascii="Times New Roman" w:hAnsi="Times New Roman" w:cs="Times New Roman"/>
          <w:sz w:val="24"/>
          <w:szCs w:val="24"/>
        </w:rPr>
        <w:t>E</w:t>
      </w:r>
      <w:r w:rsidRPr="00AD7A41">
        <w:rPr>
          <w:rFonts w:ascii="Times New Roman" w:hAnsi="Times New Roman" w:cs="Times New Roman"/>
          <w:sz w:val="24"/>
          <w:szCs w:val="24"/>
        </w:rPr>
        <w:t xml:space="preserve">xemple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conakry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kindia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mamou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-Dabola-Kouroussa-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kankan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- Siguiri-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kourémalé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pour desservir le mali :789km                                                                                                                                                             -Augmentation de la capacité du PAC (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Cocession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-+ de 500km de plus vers les port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d’abidjan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dakar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-construction d’un port sec à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kankan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(300km de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bamako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>)</w:t>
      </w:r>
      <w:r w:rsidR="00704F8C" w:rsidRPr="00AD7A41">
        <w:rPr>
          <w:rFonts w:ascii="Times New Roman" w:hAnsi="Times New Roman" w:cs="Times New Roman"/>
          <w:sz w:val="24"/>
          <w:szCs w:val="24"/>
        </w:rPr>
        <w:t xml:space="preserve"> </w:t>
      </w:r>
      <w:r w:rsidR="0097332D" w:rsidRPr="00AD7A41">
        <w:rPr>
          <w:rFonts w:ascii="Times New Roman" w:hAnsi="Times New Roman" w:cs="Times New Roman"/>
          <w:sz w:val="24"/>
          <w:szCs w:val="24"/>
        </w:rPr>
        <w:t xml:space="preserve"> </w:t>
      </w:r>
      <w:r w:rsidR="00ED58A7" w:rsidRPr="00AD7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-Possibilité de transport fluvial (</w:t>
      </w:r>
      <w:proofErr w:type="spellStart"/>
      <w:r w:rsidR="00ED58A7" w:rsidRPr="00AD7A41">
        <w:rPr>
          <w:rFonts w:ascii="Times New Roman" w:hAnsi="Times New Roman" w:cs="Times New Roman"/>
          <w:sz w:val="24"/>
          <w:szCs w:val="24"/>
        </w:rPr>
        <w:t>milo</w:t>
      </w:r>
      <w:proofErr w:type="spellEnd"/>
      <w:r w:rsidR="00ED58A7" w:rsidRPr="00AD7A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D58A7" w:rsidRPr="00AD7A41">
        <w:rPr>
          <w:rFonts w:ascii="Times New Roman" w:hAnsi="Times New Roman" w:cs="Times New Roman"/>
          <w:sz w:val="24"/>
          <w:szCs w:val="24"/>
        </w:rPr>
        <w:t>niger</w:t>
      </w:r>
      <w:proofErr w:type="spellEnd"/>
      <w:r w:rsidR="00ED58A7" w:rsidRPr="00AD7A41">
        <w:rPr>
          <w:rFonts w:ascii="Times New Roman" w:hAnsi="Times New Roman" w:cs="Times New Roman"/>
          <w:sz w:val="24"/>
          <w:szCs w:val="24"/>
        </w:rPr>
        <w:t xml:space="preserve">) de marchandises de </w:t>
      </w:r>
      <w:proofErr w:type="spellStart"/>
      <w:r w:rsidR="00ED58A7" w:rsidRPr="00AD7A41">
        <w:rPr>
          <w:rFonts w:ascii="Times New Roman" w:hAnsi="Times New Roman" w:cs="Times New Roman"/>
          <w:sz w:val="24"/>
          <w:szCs w:val="24"/>
        </w:rPr>
        <w:t>kankan</w:t>
      </w:r>
      <w:proofErr w:type="spellEnd"/>
      <w:r w:rsidR="00ED58A7" w:rsidRPr="00AD7A4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ED58A7" w:rsidRPr="00AD7A41">
        <w:rPr>
          <w:rFonts w:ascii="Times New Roman" w:hAnsi="Times New Roman" w:cs="Times New Roman"/>
          <w:sz w:val="24"/>
          <w:szCs w:val="24"/>
        </w:rPr>
        <w:t>bamako</w:t>
      </w:r>
      <w:proofErr w:type="spellEnd"/>
      <w:r w:rsidR="0097332D" w:rsidRPr="00AD7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8EF" w:rsidRPr="00AD7A41" w:rsidRDefault="00ED58A7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+81% de dégradation en 2010 grande travaux de réhabilitation et de construction                                                         + de 130 km de vu réhabilité, entretenues ou encours dont :                                                                                        *Conakry 80 km                                                                                                                                                                                *Pont 8 novembre – km 36 (auto route)33km                                                                                                                     *pont 8 novembre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sonfonia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coniche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nord) 26,3 km                                                                                                                                                                *pont 8 novembre –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belvedère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(corniche nord) 8,6 km                                                                                                                                                                       *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sonfonia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(route le prince 25, 100 km                                                                                                                         *Morgue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donka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</w:t>
      </w:r>
      <w:r w:rsidR="008E38EF" w:rsidRPr="00AD7A41">
        <w:rPr>
          <w:rFonts w:ascii="Times New Roman" w:hAnsi="Times New Roman" w:cs="Times New Roman"/>
          <w:sz w:val="24"/>
          <w:szCs w:val="24"/>
        </w:rPr>
        <w:t xml:space="preserve">–stade du 28 septembre – pharma guinée – </w:t>
      </w:r>
      <w:proofErr w:type="spellStart"/>
      <w:r w:rsidR="008E38EF" w:rsidRPr="00AD7A41">
        <w:rPr>
          <w:rFonts w:ascii="Times New Roman" w:hAnsi="Times New Roman" w:cs="Times New Roman"/>
          <w:sz w:val="24"/>
          <w:szCs w:val="24"/>
        </w:rPr>
        <w:t>gbésia</w:t>
      </w:r>
      <w:proofErr w:type="spellEnd"/>
      <w:r w:rsidR="008E38EF" w:rsidRPr="00AD7A41"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 w:rsidR="008E38EF" w:rsidRPr="00AD7A41">
        <w:rPr>
          <w:rFonts w:ascii="Times New Roman" w:hAnsi="Times New Roman" w:cs="Times New Roman"/>
          <w:sz w:val="24"/>
          <w:szCs w:val="24"/>
        </w:rPr>
        <w:t>faban</w:t>
      </w:r>
      <w:proofErr w:type="spellEnd"/>
      <w:r w:rsidR="008E38EF" w:rsidRPr="00AD7A41">
        <w:rPr>
          <w:rFonts w:ascii="Times New Roman" w:hAnsi="Times New Roman" w:cs="Times New Roman"/>
          <w:sz w:val="24"/>
          <w:szCs w:val="24"/>
        </w:rPr>
        <w:t xml:space="preserve"> 12, 3 km                                                                                                      Réhabilitation entretient de 1149, 35 km de routes préfectorales et communautaires</w:t>
      </w:r>
    </w:p>
    <w:p w:rsidR="00786BCC" w:rsidRDefault="008E38EF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Relier nos communautés – Désenclaver nos territoires, Fluidifier la circulation avec la réhabilitation et la construction des ouvrages de franchissement et autres grands :                                                       Sur les routes nationales :                                                                                                                                                         *Pont sur le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soumba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75 ML                   </w:t>
      </w:r>
    </w:p>
    <w:p w:rsidR="00786BCC" w:rsidRDefault="008E38EF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 </w:t>
      </w:r>
      <w:r w:rsidR="004E3234" w:rsidRPr="00AD7A41">
        <w:rPr>
          <w:rFonts w:ascii="Times New Roman" w:hAnsi="Times New Roman" w:cs="Times New Roman"/>
          <w:sz w:val="24"/>
          <w:szCs w:val="24"/>
        </w:rPr>
        <w:t xml:space="preserve">* 2 ponts axe </w:t>
      </w:r>
      <w:proofErr w:type="spellStart"/>
      <w:r w:rsidR="004E3234" w:rsidRPr="00AD7A41">
        <w:rPr>
          <w:rFonts w:ascii="Times New Roman" w:hAnsi="Times New Roman" w:cs="Times New Roman"/>
          <w:sz w:val="24"/>
          <w:szCs w:val="24"/>
        </w:rPr>
        <w:t>koumadji</w:t>
      </w:r>
      <w:proofErr w:type="spellEnd"/>
      <w:r w:rsidR="004E3234" w:rsidRPr="00AD7A4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4E3234" w:rsidRPr="00AD7A41">
        <w:rPr>
          <w:rFonts w:ascii="Times New Roman" w:hAnsi="Times New Roman" w:cs="Times New Roman"/>
          <w:sz w:val="24"/>
          <w:szCs w:val="24"/>
        </w:rPr>
        <w:t>MandaSintourou</w:t>
      </w:r>
      <w:proofErr w:type="spellEnd"/>
      <w:r w:rsidR="004E3234" w:rsidRPr="00AD7A41">
        <w:rPr>
          <w:rFonts w:ascii="Times New Roman" w:hAnsi="Times New Roman" w:cs="Times New Roman"/>
          <w:sz w:val="24"/>
          <w:szCs w:val="24"/>
        </w:rPr>
        <w:t xml:space="preserve"> 60ML </w:t>
      </w:r>
      <w:r w:rsidRPr="00AD7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*km36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coyah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46 ML                                 </w:t>
      </w:r>
    </w:p>
    <w:p w:rsidR="00786BCC" w:rsidRDefault="004E3234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*7 ponts axe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kissidougou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pk63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Guéckédou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170 ML                                        </w:t>
      </w:r>
      <w:r w:rsidR="008E38EF" w:rsidRPr="00AD7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*Pont </w:t>
      </w:r>
      <w:proofErr w:type="spellStart"/>
      <w:r w:rsidR="008E38EF" w:rsidRPr="00AD7A41">
        <w:rPr>
          <w:rFonts w:ascii="Times New Roman" w:hAnsi="Times New Roman" w:cs="Times New Roman"/>
          <w:sz w:val="24"/>
          <w:szCs w:val="24"/>
        </w:rPr>
        <w:t>kaaka</w:t>
      </w:r>
      <w:proofErr w:type="spellEnd"/>
      <w:r w:rsidR="008E38EF" w:rsidRPr="00AD7A41">
        <w:rPr>
          <w:rFonts w:ascii="Times New Roman" w:hAnsi="Times New Roman" w:cs="Times New Roman"/>
          <w:sz w:val="24"/>
          <w:szCs w:val="24"/>
        </w:rPr>
        <w:t xml:space="preserve"> 130 ML </w:t>
      </w:r>
      <w:r w:rsidRPr="00AD7A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86BCC" w:rsidRDefault="004E3234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   *23 ponts axe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coyah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mamou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-Dabola 926 ML                                                                                                                                                                        *Pont sur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sankarani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170 ML                  </w:t>
      </w:r>
    </w:p>
    <w:p w:rsidR="00786BCC" w:rsidRDefault="004E3234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  *2 ponts axe Dabola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kouroussa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103 ML                                                                                                                                                  *Pont de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diassa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48 ML                            </w:t>
      </w:r>
    </w:p>
    <w:p w:rsidR="00786BCC" w:rsidRDefault="004E3234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  *5 ponts axe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Guéckédou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macenta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138 ML                                                                                                                                  *Pont de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tanènè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125 ML                          </w:t>
      </w:r>
    </w:p>
    <w:p w:rsidR="00786BCC" w:rsidRDefault="004E3234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>* 8 ponts axe Lola –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Danané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159 ML                                                                                                                                            *Pont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koussi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80 ML                                    </w:t>
      </w:r>
    </w:p>
    <w:p w:rsidR="00786BCC" w:rsidRDefault="004E3234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*4 ponts axe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coyah-forécariah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236 ML                                                                                                                              *Pont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milo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85 ML                                     </w:t>
      </w:r>
    </w:p>
    <w:p w:rsidR="006E5E6C" w:rsidRPr="00AD7A41" w:rsidRDefault="004E3234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*11 ponts axe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kankan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mandiana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230 ML                                                                                                           *Pont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Diamanda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 34 ML                                                                                                                                                            *Pont axe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komba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boumehoun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bretelle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kounsitel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A41">
        <w:rPr>
          <w:rFonts w:ascii="Times New Roman" w:hAnsi="Times New Roman" w:cs="Times New Roman"/>
          <w:sz w:val="24"/>
          <w:szCs w:val="24"/>
        </w:rPr>
        <w:t>gaoul</w:t>
      </w:r>
      <w:proofErr w:type="spellEnd"/>
      <w:r w:rsidRPr="00AD7A41">
        <w:rPr>
          <w:rFonts w:ascii="Times New Roman" w:hAnsi="Times New Roman" w:cs="Times New Roman"/>
          <w:sz w:val="24"/>
          <w:szCs w:val="24"/>
        </w:rPr>
        <w:t xml:space="preserve"> 340 ML</w:t>
      </w:r>
    </w:p>
    <w:p w:rsidR="006A0596" w:rsidRPr="00AD7A41" w:rsidRDefault="006E5E6C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>Tous travaux exécuté</w:t>
      </w:r>
      <w:r w:rsidR="00A45EE2">
        <w:rPr>
          <w:rFonts w:ascii="Times New Roman" w:hAnsi="Times New Roman" w:cs="Times New Roman"/>
          <w:sz w:val="24"/>
          <w:szCs w:val="24"/>
        </w:rPr>
        <w:t>s</w:t>
      </w:r>
      <w:r w:rsidRPr="00AD7A41">
        <w:rPr>
          <w:rFonts w:ascii="Times New Roman" w:hAnsi="Times New Roman" w:cs="Times New Roman"/>
          <w:sz w:val="24"/>
          <w:szCs w:val="24"/>
        </w:rPr>
        <w:t xml:space="preserve"> en cours ou en attente de démarrage (financement bouclé et contrats </w:t>
      </w:r>
      <w:r w:rsidR="0086438B" w:rsidRPr="00AD7A41">
        <w:rPr>
          <w:rFonts w:ascii="Times New Roman" w:hAnsi="Times New Roman" w:cs="Times New Roman"/>
          <w:sz w:val="24"/>
          <w:szCs w:val="24"/>
        </w:rPr>
        <w:t>validés)</w:t>
      </w:r>
      <w:r w:rsidRPr="00AD7A41">
        <w:rPr>
          <w:rFonts w:ascii="Times New Roman" w:hAnsi="Times New Roman" w:cs="Times New Roman"/>
          <w:sz w:val="24"/>
          <w:szCs w:val="24"/>
        </w:rPr>
        <w:t xml:space="preserve"> ou accords de financement obtenu.</w:t>
      </w:r>
      <w:r w:rsidR="004E3234" w:rsidRPr="00AD7A4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E38EF" w:rsidRPr="00AD7A41" w:rsidRDefault="006A0596" w:rsidP="00A45EE2">
      <w:pPr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De 2010-2018 :                                                                                                                                                                                                       -Le réseau routier national passe de 43,348 km à 48.986,91 km (soit 5.638,91 km de routes de toutes catégories sans les réhabilitations)                                                                                                                         -les routes nationales bitumés : 2463,5 km                                                                                                                                                                                                                                                                   --les routes urbaines bitumés : 624, 45 km                                                                                                    -les routes préfectorales </w:t>
      </w:r>
      <w:r w:rsidR="00D35D01" w:rsidRPr="00AD7A41">
        <w:rPr>
          <w:rFonts w:ascii="Times New Roman" w:hAnsi="Times New Roman" w:cs="Times New Roman"/>
          <w:sz w:val="24"/>
          <w:szCs w:val="24"/>
        </w:rPr>
        <w:t xml:space="preserve">et communautaires : 4415,46 km                                                                                                              -Ponts sur les routes PC : 2690,3 ml                                                                                                                                            -les ouvrages de franchissement : 2383 ml                                                                                                                                     -Dalots : 150 unités                                                                                                                                                               -Bacs et ponts de secours : 23 et 5 unités                                                                         </w:t>
      </w:r>
      <w:r w:rsidRPr="00AD7A41">
        <w:rPr>
          <w:rFonts w:ascii="Times New Roman" w:hAnsi="Times New Roman" w:cs="Times New Roman"/>
          <w:sz w:val="24"/>
          <w:szCs w:val="24"/>
        </w:rPr>
        <w:t xml:space="preserve"> </w:t>
      </w:r>
      <w:r w:rsidR="004E3234" w:rsidRPr="00AD7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E38EF" w:rsidRPr="00AD7A41" w:rsidRDefault="008E38EF" w:rsidP="00AD7A41">
      <w:pPr>
        <w:jc w:val="both"/>
        <w:rPr>
          <w:rFonts w:ascii="Times New Roman" w:hAnsi="Times New Roman" w:cs="Times New Roman"/>
          <w:sz w:val="24"/>
          <w:szCs w:val="24"/>
        </w:rPr>
      </w:pPr>
      <w:r w:rsidRPr="00AD7A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38EF" w:rsidRPr="00A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A2"/>
    <w:rsid w:val="002C60C6"/>
    <w:rsid w:val="004443A2"/>
    <w:rsid w:val="004C5378"/>
    <w:rsid w:val="004E3234"/>
    <w:rsid w:val="005167DA"/>
    <w:rsid w:val="00523205"/>
    <w:rsid w:val="0058207C"/>
    <w:rsid w:val="006A0596"/>
    <w:rsid w:val="006E5E6C"/>
    <w:rsid w:val="00704F8C"/>
    <w:rsid w:val="00786BCC"/>
    <w:rsid w:val="0086438B"/>
    <w:rsid w:val="008E38EF"/>
    <w:rsid w:val="0097332D"/>
    <w:rsid w:val="0099018E"/>
    <w:rsid w:val="00A45EE2"/>
    <w:rsid w:val="00AD7A41"/>
    <w:rsid w:val="00C7244B"/>
    <w:rsid w:val="00D35D01"/>
    <w:rsid w:val="00E750CB"/>
    <w:rsid w:val="00E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8987A-2D73-434E-9509-C5DEF4FB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Chérif</dc:creator>
  <cp:keywords/>
  <dc:description/>
  <cp:lastModifiedBy>user</cp:lastModifiedBy>
  <cp:revision>2</cp:revision>
  <dcterms:created xsi:type="dcterms:W3CDTF">2019-03-18T20:22:00Z</dcterms:created>
  <dcterms:modified xsi:type="dcterms:W3CDTF">2019-03-18T20:22:00Z</dcterms:modified>
</cp:coreProperties>
</file>